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D5DE" w14:textId="69C3A8AB" w:rsidR="00FB7ADC" w:rsidRDefault="00225FBF" w:rsidP="001853C5">
      <w:pPr>
        <w:rPr>
          <w:rFonts w:ascii="Times New Roman" w:hAnsi="Times New Roman" w:cs="Times New Roman"/>
          <w:color w:val="333333"/>
        </w:rPr>
      </w:pPr>
      <w:r w:rsidRPr="00225FBF">
        <w:rPr>
          <w:rFonts w:ascii="Times New Roman" w:hAnsi="Times New Roman" w:cs="Times New Roman"/>
          <w:noProof/>
        </w:rPr>
        <w:drawing>
          <wp:anchor distT="0" distB="0" distL="114300" distR="114300" simplePos="0" relativeHeight="251658240" behindDoc="1" locked="0" layoutInCell="1" allowOverlap="1" wp14:anchorId="41FAAFE1" wp14:editId="05EE29E3">
            <wp:simplePos x="0" y="0"/>
            <wp:positionH relativeFrom="column">
              <wp:posOffset>0</wp:posOffset>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 name="Picture 1" descr="A picture containing person, clothing, wearing,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clothing, wearing, posing&#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anchor>
        </w:drawing>
      </w:r>
      <w:r>
        <w:rPr>
          <w:rFonts w:ascii="Times New Roman" w:hAnsi="Times New Roman" w:cs="Times New Roman"/>
          <w:b/>
          <w:bCs/>
          <w:color w:val="333333"/>
        </w:rPr>
        <w:t xml:space="preserve">Sandra Thurman, </w:t>
      </w:r>
      <w:r w:rsidR="00BF6AD2">
        <w:rPr>
          <w:rFonts w:ascii="Times New Roman" w:hAnsi="Times New Roman" w:cs="Times New Roman"/>
          <w:b/>
          <w:bCs/>
          <w:color w:val="333333"/>
        </w:rPr>
        <w:t>O</w:t>
      </w:r>
      <w:r>
        <w:rPr>
          <w:rFonts w:ascii="Times New Roman" w:hAnsi="Times New Roman" w:cs="Times New Roman"/>
          <w:b/>
          <w:bCs/>
          <w:color w:val="333333"/>
        </w:rPr>
        <w:t xml:space="preserve">StJ, </w:t>
      </w:r>
      <w:r>
        <w:rPr>
          <w:rFonts w:ascii="Times New Roman" w:hAnsi="Times New Roman" w:cs="Times New Roman"/>
          <w:color w:val="333333"/>
        </w:rPr>
        <w:t>was appointed to the Order of St John in 2016</w:t>
      </w:r>
      <w:r w:rsidR="00FB7ADC">
        <w:rPr>
          <w:rFonts w:ascii="Times New Roman" w:hAnsi="Times New Roman" w:cs="Times New Roman"/>
          <w:color w:val="333333"/>
        </w:rPr>
        <w:t xml:space="preserve">, </w:t>
      </w:r>
      <w:r>
        <w:rPr>
          <w:rFonts w:ascii="Times New Roman" w:hAnsi="Times New Roman" w:cs="Times New Roman"/>
          <w:color w:val="333333"/>
        </w:rPr>
        <w:t xml:space="preserve">and </w:t>
      </w:r>
      <w:r w:rsidR="00FB7ADC">
        <w:rPr>
          <w:rFonts w:ascii="Times New Roman" w:hAnsi="Times New Roman" w:cs="Times New Roman"/>
          <w:color w:val="333333"/>
        </w:rPr>
        <w:t xml:space="preserve">since that time she </w:t>
      </w:r>
      <w:r>
        <w:rPr>
          <w:rFonts w:ascii="Times New Roman" w:hAnsi="Times New Roman" w:cs="Times New Roman"/>
          <w:color w:val="333333"/>
        </w:rPr>
        <w:t xml:space="preserve">has been instrumental in helping to establish funding for the Order’s work </w:t>
      </w:r>
      <w:r w:rsidR="00FB7ADC">
        <w:rPr>
          <w:rFonts w:ascii="Times New Roman" w:hAnsi="Times New Roman" w:cs="Times New Roman"/>
          <w:color w:val="333333"/>
        </w:rPr>
        <w:t xml:space="preserve">in countries that need it most.  </w:t>
      </w:r>
      <w:r>
        <w:rPr>
          <w:rFonts w:ascii="Times New Roman" w:hAnsi="Times New Roman" w:cs="Times New Roman"/>
          <w:color w:val="333333"/>
        </w:rPr>
        <w:t xml:space="preserve"> </w:t>
      </w:r>
    </w:p>
    <w:p w14:paraId="5662495F" w14:textId="77777777" w:rsidR="00FB7ADC" w:rsidRDefault="00FB7ADC" w:rsidP="001853C5">
      <w:pPr>
        <w:rPr>
          <w:rFonts w:ascii="Times New Roman" w:hAnsi="Times New Roman" w:cs="Times New Roman"/>
          <w:color w:val="333333"/>
        </w:rPr>
      </w:pPr>
    </w:p>
    <w:p w14:paraId="1682F00D" w14:textId="0AC5F8BB" w:rsidR="001853C5" w:rsidRPr="00225FBF" w:rsidRDefault="00FB7ADC" w:rsidP="001853C5">
      <w:pPr>
        <w:rPr>
          <w:rFonts w:ascii="Times New Roman" w:eastAsia="Times New Roman" w:hAnsi="Times New Roman" w:cs="Times New Roman"/>
        </w:rPr>
      </w:pPr>
      <w:r>
        <w:rPr>
          <w:rFonts w:ascii="Times New Roman" w:hAnsi="Times New Roman" w:cs="Times New Roman"/>
          <w:color w:val="333333"/>
        </w:rPr>
        <w:t xml:space="preserve">Sandy </w:t>
      </w:r>
      <w:r w:rsidR="001853C5" w:rsidRPr="00225FBF">
        <w:rPr>
          <w:rFonts w:ascii="Times New Roman" w:hAnsi="Times New Roman" w:cs="Times New Roman"/>
          <w:color w:val="333333"/>
        </w:rPr>
        <w:t>currently serves as</w:t>
      </w:r>
      <w:r w:rsidR="001853C5" w:rsidRPr="00225FBF">
        <w:rPr>
          <w:rFonts w:ascii="Times New Roman" w:hAnsi="Times New Roman" w:cs="Times New Roman"/>
          <w:b/>
          <w:bCs/>
          <w:color w:val="333333"/>
        </w:rPr>
        <w:t xml:space="preserve"> </w:t>
      </w:r>
      <w:r w:rsidR="001853C5" w:rsidRPr="00225FBF">
        <w:rPr>
          <w:rFonts w:ascii="Times New Roman" w:hAnsi="Times New Roman" w:cs="Times New Roman"/>
          <w:color w:val="333333"/>
        </w:rPr>
        <w:t>Chief Strategy Officer and Senior Advisor at the Office of the Global AIDS Coordinator and Global Health Diplomacy at the U.S. Department of State, which oversees the Presidents Emergency Plan for AIDS Relief ( PEPFAR) with programs in 50 countries</w:t>
      </w:r>
      <w:r w:rsidR="001853C5" w:rsidRPr="00225FBF">
        <w:rPr>
          <w:rFonts w:ascii="Times New Roman" w:eastAsia="Times New Roman" w:hAnsi="Times New Roman" w:cs="Times New Roman"/>
        </w:rPr>
        <w:t xml:space="preserve">. In addition, she serves as Director of the Blount Center for Health and Human Rights at the Rollins School of Public Health and is the former Director of the Interfaith Health Program. She previously served as Presidential Envoy and Director of the White House Office of National AIDS Policy ( AIDS Czar) and as Chief Strategy Advisor to the HIV/TB program at CDC. Sandy serves on numerous boards, most recently as Chair of the Ethics and Governance Committee of the Global Fund for AIDS, TB and Malaria. </w:t>
      </w:r>
    </w:p>
    <w:p w14:paraId="383FD29A" w14:textId="77777777" w:rsidR="001853C5" w:rsidRPr="00225FBF" w:rsidRDefault="001853C5" w:rsidP="001853C5">
      <w:pPr>
        <w:pStyle w:val="NormalWeb"/>
        <w:rPr>
          <w:color w:val="333333"/>
        </w:rPr>
      </w:pPr>
      <w:r w:rsidRPr="00225FBF">
        <w:rPr>
          <w:color w:val="333333"/>
        </w:rPr>
        <w:t xml:space="preserve">She has worked at the intersection of health, human rights, diplomacy, faith, and politics over a distinguished 40-year career. She is recognized for changing the global conversation – through policy, program, and practice – to advance the development and management of comprehensive care for the world’s greatest health challenges including HIV/AIDS. </w:t>
      </w:r>
    </w:p>
    <w:p w14:paraId="037F3A69" w14:textId="012BDDC5" w:rsidR="001853C5" w:rsidRPr="00225FBF" w:rsidRDefault="001853C5" w:rsidP="001853C5">
      <w:pPr>
        <w:pStyle w:val="NormalWeb"/>
        <w:rPr>
          <w:color w:val="333333"/>
        </w:rPr>
      </w:pPr>
      <w:r w:rsidRPr="00225FBF">
        <w:rPr>
          <w:color w:val="333333"/>
        </w:rPr>
        <w:t>Sandy has a BS in Human Resources and Counseling from Mercer University, in Macon, Georgia</w:t>
      </w:r>
      <w:r w:rsidR="00225FBF">
        <w:rPr>
          <w:color w:val="333333"/>
        </w:rPr>
        <w:t xml:space="preserve">, </w:t>
      </w:r>
      <w:r w:rsidRPr="00225FBF">
        <w:rPr>
          <w:color w:val="333333"/>
        </w:rPr>
        <w:t>and an MA in Pastoral Community Care from Saint Paul’s University in Limuru, Kenya.</w:t>
      </w:r>
    </w:p>
    <w:p w14:paraId="42F0872A" w14:textId="77777777" w:rsidR="001853C5" w:rsidRPr="00225FBF" w:rsidRDefault="001853C5" w:rsidP="001853C5">
      <w:pPr>
        <w:pStyle w:val="NormalWeb"/>
      </w:pPr>
      <w:r w:rsidRPr="00225FBF">
        <w:rPr>
          <w:color w:val="333333"/>
        </w:rPr>
        <w:t xml:space="preserve">She has served on numerous Boards and Committees and appeared on CNN, NBC, CBS, ABC, PBS and C-Span and has been featured in publications including the New York Times, Washington Post and Atlanta Constitution among others. </w:t>
      </w:r>
    </w:p>
    <w:p w14:paraId="738E1BB9" w14:textId="77777777" w:rsidR="001E6605" w:rsidRDefault="001E6605"/>
    <w:sectPr w:rsidR="001E6605" w:rsidSect="00552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C5"/>
    <w:rsid w:val="001853C5"/>
    <w:rsid w:val="001E6605"/>
    <w:rsid w:val="00225FBF"/>
    <w:rsid w:val="00552131"/>
    <w:rsid w:val="00BF6AD2"/>
    <w:rsid w:val="00FB7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C31A"/>
  <w15:chartTrackingRefBased/>
  <w15:docId w15:val="{ADD970F0-6C84-514A-A3BF-96F14B2E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3C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Michele Blair</cp:lastModifiedBy>
  <cp:revision>2</cp:revision>
  <dcterms:created xsi:type="dcterms:W3CDTF">2023-06-15T12:12:00Z</dcterms:created>
  <dcterms:modified xsi:type="dcterms:W3CDTF">2023-06-15T12:12:00Z</dcterms:modified>
</cp:coreProperties>
</file>